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740CC" w:rsidR="002D13E5" w:rsidP="006740CC" w:rsidRDefault="004F3901" w14:paraId="1D264A9B" w14:textId="70C36FB4">
      <w:pPr>
        <w:jc w:val="both"/>
        <w:rPr>
          <w:rFonts w:ascii="Calibri Light" w:hAnsi="Calibri Light" w:cs="Calibri Light"/>
          <w:sz w:val="32"/>
          <w:szCs w:val="32"/>
        </w:rPr>
      </w:pPr>
      <w:r w:rsidRPr="006740CC">
        <w:rPr>
          <w:rFonts w:ascii="Calibri Light" w:hAnsi="Calibri Light" w:cs="Calibri Light"/>
          <w:sz w:val="32"/>
          <w:szCs w:val="32"/>
        </w:rPr>
        <w:t>On the Road to Cleaner Air: Overview Guide</w:t>
      </w:r>
    </w:p>
    <w:p w:rsidR="006740CC" w:rsidP="006740CC" w:rsidRDefault="006740CC" w14:paraId="4D91A05C" w14:textId="77777777">
      <w:pPr>
        <w:pStyle w:val="NormalWeb"/>
        <w:spacing w:before="0" w:beforeAutospacing="0" w:after="0" w:afterAutospacing="0"/>
        <w:jc w:val="both"/>
        <w:rPr>
          <w:rFonts w:asciiTheme="majorHAnsi" w:hAnsiTheme="majorHAnsi" w:cstheme="majorHAnsi"/>
          <w:color w:val="0E101A"/>
        </w:rPr>
      </w:pPr>
    </w:p>
    <w:p w:rsidR="006740CC" w:rsidP="006740CC" w:rsidRDefault="006740CC" w14:paraId="3338C9D5" w14:textId="77777777">
      <w:pPr>
        <w:pStyle w:val="NormalWeb"/>
        <w:spacing w:before="0" w:beforeAutospacing="0" w:after="0" w:afterAutospacing="0"/>
        <w:jc w:val="both"/>
        <w:rPr>
          <w:rFonts w:asciiTheme="majorHAnsi" w:hAnsiTheme="majorHAnsi" w:cstheme="majorHAnsi"/>
          <w:color w:val="0E101A"/>
        </w:rPr>
      </w:pPr>
    </w:p>
    <w:p w:rsidRPr="006740CC" w:rsidR="006740CC" w:rsidP="205A0D10" w:rsidRDefault="006740CC" w14:paraId="5EA98B29" w14:textId="18FB2BBD">
      <w:pPr>
        <w:pStyle w:val="NormalWeb"/>
        <w:spacing w:before="0" w:beforeAutospacing="off" w:after="0" w:afterAutospacing="off"/>
        <w:jc w:val="both"/>
        <w:rPr>
          <w:rFonts w:ascii="Calibri Light" w:hAnsi="Calibri Light" w:cs="Calibri Light" w:asciiTheme="majorAscii" w:hAnsiTheme="majorAscii" w:cstheme="majorAscii"/>
          <w:color w:val="0E101A"/>
        </w:rPr>
      </w:pPr>
      <w:r w:rsidRPr="205A0D10" w:rsidR="006740CC">
        <w:rPr>
          <w:rFonts w:ascii="Calibri Light" w:hAnsi="Calibri Light" w:cs="Calibri Light" w:asciiTheme="majorAscii" w:hAnsiTheme="majorAscii" w:cstheme="majorAscii"/>
          <w:color w:val="0E101A"/>
        </w:rPr>
        <w:t>On the Road to Cleaner Air is an exciting cross-curricular workshop designed to educate pupils around atmospheric air pollution</w:t>
      </w:r>
      <w:r w:rsidRPr="205A0D10" w:rsidR="63F42D56">
        <w:rPr>
          <w:rFonts w:ascii="Calibri Light" w:hAnsi="Calibri Light" w:cs="Calibri Light" w:asciiTheme="majorAscii" w:hAnsiTheme="majorAscii" w:cstheme="majorAscii"/>
          <w:color w:val="0E101A"/>
        </w:rPr>
        <w:t>, ahead of taking part in the School Road Signs Competition.</w:t>
      </w:r>
      <w:r w:rsidRPr="205A0D10" w:rsidR="006740CC">
        <w:rPr>
          <w:rFonts w:ascii="Calibri Light" w:hAnsi="Calibri Light" w:cs="Calibri Light" w:asciiTheme="majorAscii" w:hAnsiTheme="majorAscii" w:cstheme="majorAscii"/>
          <w:color w:val="0E101A"/>
        </w:rPr>
        <w:t xml:space="preserve"> The workshop is composed of three sessions; each </w:t>
      </w:r>
      <w:r w:rsidRPr="205A0D10" w:rsidR="0C5E13F8">
        <w:rPr>
          <w:rFonts w:ascii="Calibri Light" w:hAnsi="Calibri Light" w:cs="Calibri Light" w:asciiTheme="majorAscii" w:hAnsiTheme="majorAscii" w:cstheme="majorAscii"/>
          <w:color w:val="0E101A"/>
        </w:rPr>
        <w:t>complement</w:t>
      </w:r>
      <w:r w:rsidRPr="205A0D10" w:rsidR="006740CC">
        <w:rPr>
          <w:rFonts w:ascii="Calibri Light" w:hAnsi="Calibri Light" w:cs="Calibri Light" w:asciiTheme="majorAscii" w:hAnsiTheme="majorAscii" w:cstheme="majorAscii"/>
          <w:color w:val="0E101A"/>
        </w:rPr>
        <w:t xml:space="preserve"> one another but allows flexibility to be delivered as a standalone session if required. </w:t>
      </w:r>
    </w:p>
    <w:p w:rsidRPr="006740CC" w:rsidR="006740CC" w:rsidP="006740CC" w:rsidRDefault="006740CC" w14:paraId="294C9E1B" w14:textId="77777777">
      <w:pPr>
        <w:pStyle w:val="NormalWeb"/>
        <w:spacing w:before="0" w:beforeAutospacing="0" w:after="0" w:afterAutospacing="0"/>
        <w:jc w:val="both"/>
        <w:rPr>
          <w:rFonts w:asciiTheme="majorHAnsi" w:hAnsiTheme="majorHAnsi" w:cstheme="majorHAnsi"/>
          <w:color w:val="0E101A"/>
        </w:rPr>
      </w:pPr>
    </w:p>
    <w:p w:rsidRPr="006740CC" w:rsidR="006740CC" w:rsidP="006740CC" w:rsidRDefault="006740CC" w14:paraId="7B5A2F19" w14:textId="77777777">
      <w:pPr>
        <w:pStyle w:val="NormalWeb"/>
        <w:spacing w:before="0" w:beforeAutospacing="0" w:after="0" w:afterAutospacing="0"/>
        <w:jc w:val="both"/>
        <w:rPr>
          <w:rFonts w:asciiTheme="majorHAnsi" w:hAnsiTheme="majorHAnsi" w:cstheme="majorHAnsi"/>
          <w:color w:val="0E101A"/>
        </w:rPr>
      </w:pPr>
      <w:r w:rsidRPr="006740CC">
        <w:rPr>
          <w:rFonts w:asciiTheme="majorHAnsi" w:hAnsiTheme="majorHAnsi" w:cstheme="majorHAnsi"/>
          <w:b/>
          <w:bCs/>
          <w:color w:val="0E101A"/>
        </w:rPr>
        <w:t>Session 1</w:t>
      </w:r>
      <w:r w:rsidRPr="006740CC">
        <w:rPr>
          <w:rFonts w:asciiTheme="majorHAnsi" w:hAnsiTheme="majorHAnsi" w:cstheme="majorHAnsi"/>
          <w:color w:val="0E101A"/>
        </w:rPr>
        <w:t xml:space="preserve"> -</w:t>
      </w:r>
      <w:r w:rsidRPr="006740CC">
        <w:rPr>
          <w:rFonts w:asciiTheme="majorHAnsi" w:hAnsiTheme="majorHAnsi" w:cstheme="majorHAnsi"/>
          <w:i/>
          <w:iCs/>
          <w:color w:val="0E101A"/>
        </w:rPr>
        <w:t xml:space="preserve"> This session explores the evolution of Earth’s atmosphere, the role of oxygen in plants and humans, air pollution sources, and the impacts on our health and how to mitigate against them. </w:t>
      </w:r>
    </w:p>
    <w:p w:rsidRPr="006740CC" w:rsidR="006740CC" w:rsidP="006740CC" w:rsidRDefault="006740CC" w14:paraId="4DCDC240" w14:textId="77777777">
      <w:pPr>
        <w:pStyle w:val="NormalWeb"/>
        <w:spacing w:before="0" w:beforeAutospacing="0" w:after="0" w:afterAutospacing="0"/>
        <w:jc w:val="both"/>
        <w:rPr>
          <w:rFonts w:asciiTheme="majorHAnsi" w:hAnsiTheme="majorHAnsi" w:cstheme="majorHAnsi"/>
          <w:color w:val="0E101A"/>
        </w:rPr>
      </w:pPr>
    </w:p>
    <w:p w:rsidRPr="006740CC" w:rsidR="006740CC" w:rsidP="006740CC" w:rsidRDefault="006740CC" w14:paraId="69A1E7F1" w14:textId="77777777">
      <w:pPr>
        <w:pStyle w:val="NormalWeb"/>
        <w:spacing w:before="0" w:beforeAutospacing="0" w:after="0" w:afterAutospacing="0"/>
        <w:jc w:val="both"/>
        <w:rPr>
          <w:rFonts w:asciiTheme="majorHAnsi" w:hAnsiTheme="majorHAnsi" w:cstheme="majorHAnsi"/>
          <w:color w:val="0E101A"/>
        </w:rPr>
      </w:pPr>
      <w:r w:rsidRPr="006740CC">
        <w:rPr>
          <w:rFonts w:asciiTheme="majorHAnsi" w:hAnsiTheme="majorHAnsi" w:cstheme="majorHAnsi"/>
          <w:b/>
          <w:bCs/>
          <w:color w:val="0E101A"/>
        </w:rPr>
        <w:t>Session 2</w:t>
      </w:r>
      <w:r w:rsidRPr="006740CC">
        <w:rPr>
          <w:rFonts w:asciiTheme="majorHAnsi" w:hAnsiTheme="majorHAnsi" w:cstheme="majorHAnsi"/>
          <w:color w:val="0E101A"/>
        </w:rPr>
        <w:t xml:space="preserve"> - </w:t>
      </w:r>
      <w:r w:rsidRPr="006740CC">
        <w:rPr>
          <w:rFonts w:asciiTheme="majorHAnsi" w:hAnsiTheme="majorHAnsi" w:cstheme="majorHAnsi"/>
          <w:i/>
          <w:iCs/>
          <w:color w:val="0E101A"/>
        </w:rPr>
        <w:t>This session focuses on vehicle emissions in the form of NOx gases, covering how they are created in the combustion engine, chemical reactions, and how to carry out fieldwork in your local area to spot their negative environmental impacts.</w:t>
      </w:r>
      <w:r w:rsidRPr="006740CC">
        <w:rPr>
          <w:rFonts w:asciiTheme="majorHAnsi" w:hAnsiTheme="majorHAnsi" w:cstheme="majorHAnsi"/>
          <w:color w:val="0E101A"/>
        </w:rPr>
        <w:t> </w:t>
      </w:r>
    </w:p>
    <w:p w:rsidRPr="006740CC" w:rsidR="006740CC" w:rsidP="006740CC" w:rsidRDefault="006740CC" w14:paraId="034BE877" w14:textId="77777777">
      <w:pPr>
        <w:pStyle w:val="NormalWeb"/>
        <w:spacing w:before="0" w:beforeAutospacing="0" w:after="0" w:afterAutospacing="0"/>
        <w:jc w:val="both"/>
        <w:rPr>
          <w:rFonts w:asciiTheme="majorHAnsi" w:hAnsiTheme="majorHAnsi" w:cstheme="majorHAnsi"/>
          <w:color w:val="0E101A"/>
        </w:rPr>
      </w:pPr>
    </w:p>
    <w:p w:rsidRPr="006740CC" w:rsidR="006740CC" w:rsidP="006740CC" w:rsidRDefault="006740CC" w14:paraId="1221BD87" w14:textId="77777777">
      <w:pPr>
        <w:pStyle w:val="NormalWeb"/>
        <w:spacing w:before="0" w:beforeAutospacing="0" w:after="0" w:afterAutospacing="0"/>
        <w:jc w:val="both"/>
        <w:rPr>
          <w:rFonts w:asciiTheme="majorHAnsi" w:hAnsiTheme="majorHAnsi" w:cstheme="majorHAnsi"/>
          <w:color w:val="0E101A"/>
        </w:rPr>
      </w:pPr>
      <w:r w:rsidRPr="006740CC">
        <w:rPr>
          <w:rFonts w:asciiTheme="majorHAnsi" w:hAnsiTheme="majorHAnsi" w:cstheme="majorHAnsi"/>
          <w:b/>
          <w:bCs/>
          <w:color w:val="0E101A"/>
        </w:rPr>
        <w:t>Session 3</w:t>
      </w:r>
      <w:r w:rsidRPr="006740CC">
        <w:rPr>
          <w:rFonts w:asciiTheme="majorHAnsi" w:hAnsiTheme="majorHAnsi" w:cstheme="majorHAnsi"/>
          <w:color w:val="0E101A"/>
        </w:rPr>
        <w:t xml:space="preserve"> - </w:t>
      </w:r>
      <w:r w:rsidRPr="006740CC">
        <w:rPr>
          <w:rFonts w:asciiTheme="majorHAnsi" w:hAnsiTheme="majorHAnsi" w:cstheme="majorHAnsi"/>
          <w:i/>
          <w:iCs/>
          <w:color w:val="0E101A"/>
        </w:rPr>
        <w:t>This session aims to explore different ways to tackle air pollution, specifically looking into reduced emission zones across Wales and the importance of design in making drivers ethical and informed citizens.</w:t>
      </w:r>
      <w:r w:rsidRPr="006740CC">
        <w:rPr>
          <w:rFonts w:asciiTheme="majorHAnsi" w:hAnsiTheme="majorHAnsi" w:cstheme="majorHAnsi"/>
          <w:color w:val="0E101A"/>
        </w:rPr>
        <w:t> </w:t>
      </w:r>
    </w:p>
    <w:p w:rsidRPr="006740CC" w:rsidR="006740CC" w:rsidP="006740CC" w:rsidRDefault="006740CC" w14:paraId="3370A289" w14:textId="77777777">
      <w:pPr>
        <w:pStyle w:val="NormalWeb"/>
        <w:spacing w:before="0" w:beforeAutospacing="0" w:after="0" w:afterAutospacing="0"/>
        <w:jc w:val="both"/>
        <w:rPr>
          <w:rFonts w:asciiTheme="majorHAnsi" w:hAnsiTheme="majorHAnsi" w:cstheme="majorHAnsi"/>
          <w:color w:val="0E101A"/>
        </w:rPr>
      </w:pPr>
    </w:p>
    <w:p w:rsidRPr="006740CC" w:rsidR="006740CC" w:rsidP="006740CC" w:rsidRDefault="006740CC" w14:paraId="03183EFC" w14:textId="77777777">
      <w:pPr>
        <w:pStyle w:val="NormalWeb"/>
        <w:spacing w:before="0" w:beforeAutospacing="0" w:after="0" w:afterAutospacing="0"/>
        <w:jc w:val="both"/>
        <w:rPr>
          <w:rFonts w:asciiTheme="majorHAnsi" w:hAnsiTheme="majorHAnsi" w:cstheme="majorHAnsi"/>
          <w:color w:val="0E101A"/>
        </w:rPr>
      </w:pPr>
      <w:r w:rsidRPr="006740CC">
        <w:rPr>
          <w:rFonts w:asciiTheme="majorHAnsi" w:hAnsiTheme="majorHAnsi" w:cstheme="majorHAnsi"/>
          <w:color w:val="0E101A"/>
        </w:rPr>
        <w:t>Each session contains the following resources: </w:t>
      </w:r>
    </w:p>
    <w:p w:rsidRPr="006740CC" w:rsidR="006740CC" w:rsidP="006740CC" w:rsidRDefault="006740CC" w14:paraId="5434FB86" w14:textId="77777777">
      <w:pPr>
        <w:pStyle w:val="NormalWeb"/>
        <w:spacing w:before="0" w:beforeAutospacing="0" w:after="0" w:afterAutospacing="0"/>
        <w:jc w:val="both"/>
        <w:rPr>
          <w:rFonts w:asciiTheme="majorHAnsi" w:hAnsiTheme="majorHAnsi" w:cstheme="majorHAnsi"/>
          <w:color w:val="0E101A"/>
        </w:rPr>
      </w:pPr>
    </w:p>
    <w:p w:rsidRPr="006740CC" w:rsidR="006740CC" w:rsidP="205A0D10" w:rsidRDefault="006740CC" w14:paraId="0FA22372" w14:textId="45ABCA38">
      <w:pPr>
        <w:pStyle w:val="NormalWeb"/>
        <w:spacing w:before="0" w:beforeAutospacing="off" w:after="0" w:afterAutospacing="off"/>
        <w:jc w:val="both"/>
        <w:rPr>
          <w:rFonts w:ascii="Calibri Light" w:hAnsi="Calibri Light" w:cs="Calibri Light" w:asciiTheme="majorAscii" w:hAnsiTheme="majorAscii" w:cstheme="majorAscii"/>
          <w:color w:val="0E101A"/>
        </w:rPr>
      </w:pPr>
      <w:r w:rsidRPr="205A0D10" w:rsidR="006740CC">
        <w:rPr>
          <w:rStyle w:val="Strong"/>
          <w:rFonts w:ascii="Calibri Light" w:hAnsi="Calibri Light" w:cs="Calibri Light" w:asciiTheme="majorAscii" w:hAnsiTheme="majorAscii" w:cstheme="majorAscii"/>
          <w:color w:val="0E101A"/>
        </w:rPr>
        <w:t>Lesson plan:</w:t>
      </w:r>
      <w:r w:rsidRPr="205A0D10" w:rsidR="006740CC">
        <w:rPr>
          <w:rFonts w:ascii="Calibri Light" w:hAnsi="Calibri Light" w:cs="Calibri Light" w:asciiTheme="majorAscii" w:hAnsiTheme="majorAscii" w:cstheme="majorAscii"/>
          <w:color w:val="0E101A"/>
        </w:rPr>
        <w:t xml:space="preserve"> The lesson plan gives the deliverer an overview of the lesson and the learning activities, describing each activity and the learning/discussion points. References are made to the curriculum throughout. The lesson plan also indicates </w:t>
      </w:r>
      <w:r w:rsidRPr="205A0D10" w:rsidR="09A088F4">
        <w:rPr>
          <w:rFonts w:ascii="Calibri Light" w:hAnsi="Calibri Light" w:cs="Calibri Light" w:asciiTheme="majorAscii" w:hAnsiTheme="majorAscii" w:cstheme="majorAscii"/>
          <w:color w:val="0E101A"/>
        </w:rPr>
        <w:t>any</w:t>
      </w:r>
      <w:r w:rsidRPr="205A0D10" w:rsidR="006740CC">
        <w:rPr>
          <w:rFonts w:ascii="Calibri Light" w:hAnsi="Calibri Light" w:cs="Calibri Light" w:asciiTheme="majorAscii" w:hAnsiTheme="majorAscii" w:cstheme="majorAscii"/>
          <w:color w:val="0E101A"/>
        </w:rPr>
        <w:t xml:space="preserve"> resources required and the rough timings for each section.  </w:t>
      </w:r>
    </w:p>
    <w:p w:rsidRPr="006740CC" w:rsidR="006740CC" w:rsidP="006740CC" w:rsidRDefault="006740CC" w14:paraId="5A3675C6" w14:textId="77777777">
      <w:pPr>
        <w:pStyle w:val="NormalWeb"/>
        <w:spacing w:before="0" w:beforeAutospacing="0" w:after="0" w:afterAutospacing="0"/>
        <w:jc w:val="both"/>
        <w:rPr>
          <w:rFonts w:asciiTheme="majorHAnsi" w:hAnsiTheme="majorHAnsi" w:cstheme="majorHAnsi"/>
          <w:color w:val="0E101A"/>
        </w:rPr>
      </w:pPr>
    </w:p>
    <w:p w:rsidRPr="006740CC" w:rsidR="006740CC" w:rsidP="006740CC" w:rsidRDefault="006740CC" w14:paraId="765110F5" w14:textId="77777777">
      <w:pPr>
        <w:pStyle w:val="NormalWeb"/>
        <w:spacing w:before="0" w:beforeAutospacing="0" w:after="0" w:afterAutospacing="0"/>
        <w:jc w:val="both"/>
        <w:rPr>
          <w:rFonts w:asciiTheme="majorHAnsi" w:hAnsiTheme="majorHAnsi" w:cstheme="majorHAnsi"/>
          <w:color w:val="0E101A"/>
        </w:rPr>
      </w:pPr>
      <w:r w:rsidRPr="006740CC">
        <w:rPr>
          <w:rStyle w:val="Strong"/>
          <w:rFonts w:asciiTheme="majorHAnsi" w:hAnsiTheme="majorHAnsi" w:cstheme="majorHAnsi"/>
          <w:color w:val="0E101A"/>
        </w:rPr>
        <w:t>Session PowerPoint:</w:t>
      </w:r>
      <w:r w:rsidRPr="006740CC">
        <w:rPr>
          <w:rFonts w:asciiTheme="majorHAnsi" w:hAnsiTheme="majorHAnsi" w:cstheme="majorHAnsi"/>
          <w:color w:val="0E101A"/>
        </w:rPr>
        <w:t> The workshops are designed around a PowerPoint which is used to deliver the content. </w:t>
      </w:r>
    </w:p>
    <w:p w:rsidRPr="006740CC" w:rsidR="006740CC" w:rsidP="006740CC" w:rsidRDefault="006740CC" w14:paraId="1F0473A7" w14:textId="77777777">
      <w:pPr>
        <w:pStyle w:val="NormalWeb"/>
        <w:spacing w:before="0" w:beforeAutospacing="0" w:after="0" w:afterAutospacing="0"/>
        <w:jc w:val="both"/>
        <w:rPr>
          <w:rFonts w:asciiTheme="majorHAnsi" w:hAnsiTheme="majorHAnsi" w:cstheme="majorHAnsi"/>
          <w:color w:val="0E101A"/>
        </w:rPr>
      </w:pPr>
    </w:p>
    <w:p w:rsidRPr="006740CC" w:rsidR="006740CC" w:rsidP="006740CC" w:rsidRDefault="006740CC" w14:paraId="08D58FD5" w14:textId="77777777">
      <w:pPr>
        <w:pStyle w:val="NormalWeb"/>
        <w:spacing w:before="0" w:beforeAutospacing="0" w:after="0" w:afterAutospacing="0"/>
        <w:jc w:val="both"/>
        <w:rPr>
          <w:rFonts w:asciiTheme="majorHAnsi" w:hAnsiTheme="majorHAnsi" w:cstheme="majorHAnsi"/>
          <w:color w:val="0E101A"/>
        </w:rPr>
      </w:pPr>
      <w:r w:rsidRPr="006740CC">
        <w:rPr>
          <w:rStyle w:val="Strong"/>
          <w:rFonts w:asciiTheme="majorHAnsi" w:hAnsiTheme="majorHAnsi" w:cstheme="majorHAnsi"/>
          <w:color w:val="0E101A"/>
        </w:rPr>
        <w:t>Additional learning resources</w:t>
      </w:r>
      <w:r w:rsidRPr="006740CC">
        <w:rPr>
          <w:rFonts w:asciiTheme="majorHAnsi" w:hAnsiTheme="majorHAnsi" w:cstheme="majorHAnsi"/>
          <w:color w:val="0E101A"/>
        </w:rPr>
        <w:t>: For certain learning activities, additional materials are provided in student worksheets, identification guides and posters. </w:t>
      </w:r>
    </w:p>
    <w:p w:rsidRPr="006740CC" w:rsidR="006740CC" w:rsidP="006740CC" w:rsidRDefault="006740CC" w14:paraId="03FBA0C5" w14:textId="77777777">
      <w:pPr>
        <w:pStyle w:val="NormalWeb"/>
        <w:spacing w:before="0" w:beforeAutospacing="0" w:after="0" w:afterAutospacing="0"/>
        <w:jc w:val="both"/>
        <w:rPr>
          <w:rFonts w:asciiTheme="majorHAnsi" w:hAnsiTheme="majorHAnsi" w:cstheme="majorHAnsi"/>
          <w:color w:val="0E101A"/>
        </w:rPr>
      </w:pPr>
    </w:p>
    <w:p w:rsidRPr="006740CC" w:rsidR="006740CC" w:rsidP="006740CC" w:rsidRDefault="006740CC" w14:paraId="6753567E" w14:textId="1BF5D4C2">
      <w:pPr>
        <w:pStyle w:val="NormalWeb"/>
        <w:spacing w:before="0" w:beforeAutospacing="0" w:after="0" w:afterAutospacing="0"/>
        <w:jc w:val="both"/>
        <w:rPr>
          <w:rFonts w:asciiTheme="majorHAnsi" w:hAnsiTheme="majorHAnsi" w:cstheme="majorHAnsi"/>
          <w:color w:val="0E101A"/>
        </w:rPr>
      </w:pPr>
      <w:r w:rsidRPr="006740CC">
        <w:rPr>
          <w:rStyle w:val="Strong"/>
          <w:rFonts w:asciiTheme="majorHAnsi" w:hAnsiTheme="majorHAnsi" w:cstheme="majorHAnsi"/>
          <w:color w:val="0E101A"/>
        </w:rPr>
        <w:t>Delivers guide</w:t>
      </w:r>
      <w:r w:rsidRPr="006740CC">
        <w:rPr>
          <w:rFonts w:asciiTheme="majorHAnsi" w:hAnsiTheme="majorHAnsi" w:cstheme="majorHAnsi"/>
          <w:color w:val="0E101A"/>
        </w:rPr>
        <w:t xml:space="preserve">: Most of the content, when given alongside the lesson plan, is adequate support for the deliverer. Session one covers slightly more complex issues; </w:t>
      </w:r>
      <w:r w:rsidRPr="006740CC">
        <w:rPr>
          <w:rFonts w:asciiTheme="majorHAnsi" w:hAnsiTheme="majorHAnsi" w:cstheme="majorHAnsi"/>
          <w:color w:val="0E101A"/>
        </w:rPr>
        <w:t>therefor</w:t>
      </w:r>
      <w:r>
        <w:rPr>
          <w:rFonts w:asciiTheme="majorHAnsi" w:hAnsiTheme="majorHAnsi" w:cstheme="majorHAnsi"/>
          <w:color w:val="0E101A"/>
        </w:rPr>
        <w:t>e</w:t>
      </w:r>
      <w:r w:rsidRPr="006740CC">
        <w:rPr>
          <w:rFonts w:asciiTheme="majorHAnsi" w:hAnsiTheme="majorHAnsi" w:cstheme="majorHAnsi"/>
          <w:color w:val="0E101A"/>
        </w:rPr>
        <w:t>, we have included a delivers guide to help guide the deliverer through these topics.  </w:t>
      </w:r>
    </w:p>
    <w:p w:rsidRPr="004F3901" w:rsidR="004F3901" w:rsidP="006740CC" w:rsidRDefault="004F3901" w14:paraId="14A148B3" w14:textId="3BAA4C40">
      <w:pPr>
        <w:jc w:val="both"/>
        <w:rPr>
          <w:rFonts w:ascii="Calibri Light" w:hAnsi="Calibri Light" w:cs="Calibri Light"/>
        </w:rPr>
      </w:pPr>
    </w:p>
    <w:sectPr w:rsidRPr="004F3901" w:rsidR="004F3901">
      <w:headerReference w:type="default" r:id="rId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E636C" w:rsidP="004F3901" w:rsidRDefault="00CE636C" w14:paraId="6416E112" w14:textId="77777777">
      <w:pPr>
        <w:spacing w:after="0" w:line="240" w:lineRule="auto"/>
      </w:pPr>
      <w:r>
        <w:separator/>
      </w:r>
    </w:p>
  </w:endnote>
  <w:endnote w:type="continuationSeparator" w:id="0">
    <w:p w:rsidR="00CE636C" w:rsidP="004F3901" w:rsidRDefault="00CE636C" w14:paraId="19464CC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E636C" w:rsidP="004F3901" w:rsidRDefault="00CE636C" w14:paraId="027116B4" w14:textId="77777777">
      <w:pPr>
        <w:spacing w:after="0" w:line="240" w:lineRule="auto"/>
      </w:pPr>
      <w:r>
        <w:separator/>
      </w:r>
    </w:p>
  </w:footnote>
  <w:footnote w:type="continuationSeparator" w:id="0">
    <w:p w:rsidR="00CE636C" w:rsidP="004F3901" w:rsidRDefault="00CE636C" w14:paraId="2BE0529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4F3901" w:rsidRDefault="004F3901" w14:paraId="6D111093" w14:textId="64903969">
    <w:pPr>
      <w:pStyle w:val="Header"/>
    </w:pPr>
    <w:r>
      <w:rPr>
        <w:noProof/>
      </w:rPr>
      <w:drawing>
        <wp:anchor distT="0" distB="0" distL="114300" distR="114300" simplePos="0" relativeHeight="251659264" behindDoc="0" locked="0" layoutInCell="1" allowOverlap="1" wp14:anchorId="491D5B56" wp14:editId="7B7B1149">
          <wp:simplePos x="0" y="0"/>
          <wp:positionH relativeFrom="column">
            <wp:posOffset>3797300</wp:posOffset>
          </wp:positionH>
          <wp:positionV relativeFrom="paragraph">
            <wp:posOffset>-292735</wp:posOffset>
          </wp:positionV>
          <wp:extent cx="2625725" cy="1293495"/>
          <wp:effectExtent l="0" t="0" r="3175" b="1905"/>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esw and esf.png"/>
                  <pic:cNvPicPr/>
                </pic:nvPicPr>
                <pic:blipFill>
                  <a:blip r:embed="rId1">
                    <a:extLst>
                      <a:ext uri="{28A0092B-C50C-407E-A947-70E740481C1C}">
                        <a14:useLocalDpi xmlns:a14="http://schemas.microsoft.com/office/drawing/2010/main" val="0"/>
                      </a:ext>
                    </a:extLst>
                  </a:blip>
                  <a:stretch>
                    <a:fillRect/>
                  </a:stretch>
                </pic:blipFill>
                <pic:spPr>
                  <a:xfrm>
                    <a:off x="0" y="0"/>
                    <a:ext cx="2625725" cy="1293495"/>
                  </a:xfrm>
                  <a:prstGeom prst="rect">
                    <a:avLst/>
                  </a:prstGeom>
                </pic:spPr>
              </pic:pic>
            </a:graphicData>
          </a:graphic>
          <wp14:sizeRelH relativeFrom="page">
            <wp14:pctWidth>0</wp14:pctWidth>
          </wp14:sizeRelH>
          <wp14:sizeRelV relativeFrom="page">
            <wp14:pctHeight>0</wp14:pctHeight>
          </wp14:sizeRelV>
        </wp:anchor>
      </w:drawing>
    </w:r>
  </w:p>
  <w:p w:rsidR="004F3901" w:rsidRDefault="004F3901" w14:paraId="5DC278D2"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901"/>
    <w:rsid w:val="002D13E5"/>
    <w:rsid w:val="004F3901"/>
    <w:rsid w:val="006740CC"/>
    <w:rsid w:val="00CE636C"/>
    <w:rsid w:val="09A088F4"/>
    <w:rsid w:val="0A7DE420"/>
    <w:rsid w:val="0C5E13F8"/>
    <w:rsid w:val="205A0D10"/>
    <w:rsid w:val="22EB66CC"/>
    <w:rsid w:val="27A619D8"/>
    <w:rsid w:val="53CACBDF"/>
    <w:rsid w:val="5DAB34CC"/>
    <w:rsid w:val="63F42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60E7"/>
  <w15:chartTrackingRefBased/>
  <w15:docId w15:val="{496894F5-BD9D-4364-88EA-5D0AA96F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F3901"/>
    <w:pPr>
      <w:tabs>
        <w:tab w:val="center" w:pos="4513"/>
        <w:tab w:val="right" w:pos="9026"/>
      </w:tabs>
      <w:spacing w:after="0" w:line="240" w:lineRule="auto"/>
    </w:pPr>
  </w:style>
  <w:style w:type="character" w:styleId="HeaderChar" w:customStyle="1">
    <w:name w:val="Header Char"/>
    <w:basedOn w:val="DefaultParagraphFont"/>
    <w:link w:val="Header"/>
    <w:uiPriority w:val="99"/>
    <w:rsid w:val="004F3901"/>
  </w:style>
  <w:style w:type="paragraph" w:styleId="Footer">
    <w:name w:val="footer"/>
    <w:basedOn w:val="Normal"/>
    <w:link w:val="FooterChar"/>
    <w:uiPriority w:val="99"/>
    <w:unhideWhenUsed/>
    <w:rsid w:val="004F3901"/>
    <w:pPr>
      <w:tabs>
        <w:tab w:val="center" w:pos="4513"/>
        <w:tab w:val="right" w:pos="9026"/>
      </w:tabs>
      <w:spacing w:after="0" w:line="240" w:lineRule="auto"/>
    </w:pPr>
  </w:style>
  <w:style w:type="character" w:styleId="FooterChar" w:customStyle="1">
    <w:name w:val="Footer Char"/>
    <w:basedOn w:val="DefaultParagraphFont"/>
    <w:link w:val="Footer"/>
    <w:uiPriority w:val="99"/>
    <w:rsid w:val="004F3901"/>
  </w:style>
  <w:style w:type="paragraph" w:styleId="NormalWeb">
    <w:name w:val="Normal (Web)"/>
    <w:basedOn w:val="Normal"/>
    <w:uiPriority w:val="99"/>
    <w:semiHidden/>
    <w:unhideWhenUsed/>
    <w:rsid w:val="006740C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6740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20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896F7266366245A262C95174820348" ma:contentTypeVersion="12" ma:contentTypeDescription="Create a new document." ma:contentTypeScope="" ma:versionID="000051a5606cb42293d050fc59810e75">
  <xsd:schema xmlns:xsd="http://www.w3.org/2001/XMLSchema" xmlns:xs="http://www.w3.org/2001/XMLSchema" xmlns:p="http://schemas.microsoft.com/office/2006/metadata/properties" xmlns:ns2="78365ea1-1c07-4b2e-b3fc-c85cac23542e" xmlns:ns3="3187a98f-1c5a-4572-b201-ba6b6ea32868" targetNamespace="http://schemas.microsoft.com/office/2006/metadata/properties" ma:root="true" ma:fieldsID="ceea5ab6df0624c7925e43ad46ded012" ns2:_="" ns3:_="">
    <xsd:import namespace="78365ea1-1c07-4b2e-b3fc-c85cac23542e"/>
    <xsd:import namespace="3187a98f-1c5a-4572-b201-ba6b6ea328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65ea1-1c07-4b2e-b3fc-c85cac235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87a98f-1c5a-4572-b201-ba6b6ea3286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39A8C3-FB5D-46AC-BA63-51AD3385F98E}"/>
</file>

<file path=customXml/itemProps2.xml><?xml version="1.0" encoding="utf-8"?>
<ds:datastoreItem xmlns:ds="http://schemas.openxmlformats.org/officeDocument/2006/customXml" ds:itemID="{57721096-E875-4835-9F01-867410EBB765}"/>
</file>

<file path=customXml/itemProps3.xml><?xml version="1.0" encoding="utf-8"?>
<ds:datastoreItem xmlns:ds="http://schemas.openxmlformats.org/officeDocument/2006/customXml" ds:itemID="{A776F330-89FE-4627-A266-0323B816E22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Reid</dc:creator>
  <cp:keywords/>
  <dc:description/>
  <cp:lastModifiedBy>Stephen Lane</cp:lastModifiedBy>
  <cp:revision>2</cp:revision>
  <dcterms:created xsi:type="dcterms:W3CDTF">2021-03-23T09:10:00Z</dcterms:created>
  <dcterms:modified xsi:type="dcterms:W3CDTF">2021-03-23T09:56:46Z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0x01010002896F7266366245A262C95174820348</vt:lpwstr>
  </property>
</Properties>
</file>