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13F1" w14:textId="7D23B6F1" w:rsidR="00A02281" w:rsidRDefault="00A02281"/>
    <w:p w14:paraId="5E2E27F8" w14:textId="1F69E2BB" w:rsidR="00CA5BA5" w:rsidRDefault="00CA5BA5"/>
    <w:p w14:paraId="2128C83A" w14:textId="43217BD6" w:rsidR="00CA5BA5" w:rsidRDefault="00CA5BA5" w:rsidP="00672CC0">
      <w:pPr>
        <w:pStyle w:val="Heading2"/>
      </w:pPr>
      <w:r>
        <w:t>Curriculum for Wales 2022 Reference</w:t>
      </w:r>
    </w:p>
    <w:p w14:paraId="76989316" w14:textId="564FA4BB" w:rsidR="00CA5BA5" w:rsidRDefault="00CA5BA5" w:rsidP="00CA5BA5"/>
    <w:p w14:paraId="486F8FF2" w14:textId="68C43129" w:rsidR="00CA5BA5" w:rsidRDefault="00CA5BA5" w:rsidP="00CA5BA5">
      <w:r>
        <w:t xml:space="preserve">The </w:t>
      </w:r>
      <w:r w:rsidR="00776DD5">
        <w:t>Speed Challenge workshop</w:t>
      </w:r>
      <w:r w:rsidR="000062FC">
        <w:t xml:space="preserve"> meet</w:t>
      </w:r>
      <w:r w:rsidR="00776DD5">
        <w:t>s</w:t>
      </w:r>
      <w:r>
        <w:t xml:space="preserve"> the progression steps for the Curriculum for Wales 2022 in the following areas:</w:t>
      </w:r>
    </w:p>
    <w:p w14:paraId="18510775" w14:textId="77777777" w:rsidR="00CA5BA5" w:rsidRDefault="00CA5BA5" w:rsidP="00CA5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6440"/>
      </w:tblGrid>
      <w:tr w:rsidR="00CA5BA5" w14:paraId="17115205" w14:textId="77777777" w:rsidTr="007178B2">
        <w:tc>
          <w:tcPr>
            <w:tcW w:w="3114" w:type="dxa"/>
          </w:tcPr>
          <w:p w14:paraId="5BB2E93F" w14:textId="2C62F094" w:rsidR="00CA5BA5" w:rsidRPr="009905E7" w:rsidRDefault="00CA5BA5" w:rsidP="009905E7">
            <w:pPr>
              <w:pStyle w:val="Heading3"/>
            </w:pPr>
            <w:r w:rsidRPr="009905E7">
              <w:t>Area of Learning and Experience (</w:t>
            </w:r>
            <w:proofErr w:type="spellStart"/>
            <w:r w:rsidRPr="009905E7">
              <w:t>AoLE</w:t>
            </w:r>
            <w:proofErr w:type="spellEnd"/>
            <w:r w:rsidRPr="009905E7">
              <w:t>)</w:t>
            </w:r>
          </w:p>
        </w:tc>
        <w:tc>
          <w:tcPr>
            <w:tcW w:w="4394" w:type="dxa"/>
          </w:tcPr>
          <w:p w14:paraId="79AB06F3" w14:textId="5ECD08EF" w:rsidR="00CA5BA5" w:rsidRPr="009905E7" w:rsidRDefault="00CA5BA5" w:rsidP="009905E7">
            <w:pPr>
              <w:pStyle w:val="Heading3"/>
            </w:pPr>
            <w:r w:rsidRPr="009905E7">
              <w:t>Statement of what matters</w:t>
            </w:r>
          </w:p>
        </w:tc>
        <w:tc>
          <w:tcPr>
            <w:tcW w:w="6440" w:type="dxa"/>
          </w:tcPr>
          <w:p w14:paraId="31369C27" w14:textId="3713B598" w:rsidR="00CA5BA5" w:rsidRPr="009905E7" w:rsidRDefault="00CA5BA5" w:rsidP="009905E7">
            <w:pPr>
              <w:pStyle w:val="Heading3"/>
            </w:pPr>
            <w:r w:rsidRPr="009905E7">
              <w:t xml:space="preserve">Progression Step </w:t>
            </w:r>
          </w:p>
        </w:tc>
      </w:tr>
      <w:tr w:rsidR="00097FE8" w14:paraId="3F0E414B" w14:textId="77777777" w:rsidTr="007178B2">
        <w:tc>
          <w:tcPr>
            <w:tcW w:w="3114" w:type="dxa"/>
          </w:tcPr>
          <w:p w14:paraId="7322B615" w14:textId="4486F6A8" w:rsidR="00097FE8" w:rsidRPr="00604AB0" w:rsidRDefault="00776DD5" w:rsidP="00CA5BA5">
            <w:pPr>
              <w:rPr>
                <w:rFonts w:ascii="Calibri" w:eastAsia="Calibri" w:hAnsi="Calibri" w:cs="Calibri"/>
                <w:b/>
                <w:bCs/>
                <w:color w:val="ED7D31" w:themeColor="accent2"/>
              </w:rPr>
            </w:pPr>
            <w:r w:rsidRPr="00604AB0">
              <w:rPr>
                <w:rFonts w:ascii="Calibri" w:eastAsia="Calibri" w:hAnsi="Calibri" w:cs="Calibri"/>
                <w:b/>
                <w:bCs/>
                <w:color w:val="ED7D31" w:themeColor="accent2"/>
              </w:rPr>
              <w:t>Expressive Arts</w:t>
            </w:r>
          </w:p>
          <w:p w14:paraId="2477E787" w14:textId="77777777" w:rsidR="002D0B5C" w:rsidRDefault="002D0B5C" w:rsidP="00CA5BA5">
            <w:pPr>
              <w:rPr>
                <w:rFonts w:ascii="Calibri" w:eastAsia="Calibri" w:hAnsi="Calibri" w:cs="Calibri"/>
              </w:rPr>
            </w:pPr>
          </w:p>
          <w:p w14:paraId="0E845918" w14:textId="15B03898" w:rsidR="002D0B5C" w:rsidRDefault="002D0B5C" w:rsidP="002D0B5C">
            <w:pPr>
              <w:pStyle w:val="NormalWeb"/>
            </w:pPr>
          </w:p>
        </w:tc>
        <w:tc>
          <w:tcPr>
            <w:tcW w:w="4394" w:type="dxa"/>
          </w:tcPr>
          <w:p w14:paraId="065AA7F1" w14:textId="6D63096F" w:rsidR="00097FE8" w:rsidRDefault="00522AD4" w:rsidP="00CA5BA5">
            <w:r w:rsidRPr="00522AD4">
              <w:t>C</w:t>
            </w:r>
            <w:r w:rsidR="00776DD5">
              <w:t xml:space="preserve">reating combines skills and knowledge, drawing on the senses, </w:t>
            </w:r>
            <w:r w:rsidR="00604AB0">
              <w:t xml:space="preserve">inspiration, </w:t>
            </w:r>
            <w:r w:rsidR="00776DD5">
              <w:t>and imagination</w:t>
            </w:r>
            <w:r w:rsidR="00604AB0">
              <w:t>.</w:t>
            </w:r>
          </w:p>
        </w:tc>
        <w:tc>
          <w:tcPr>
            <w:tcW w:w="6440" w:type="dxa"/>
          </w:tcPr>
          <w:p w14:paraId="4DC2DB8D" w14:textId="77777777" w:rsidR="00522AD4" w:rsidRDefault="00522AD4" w:rsidP="00776DD5">
            <w:pPr>
              <w:rPr>
                <w:rFonts w:ascii="Calibri" w:eastAsia="Calibri" w:hAnsi="Calibri" w:cs="Calibri"/>
              </w:rPr>
            </w:pPr>
            <w:r w:rsidRPr="00522AD4">
              <w:rPr>
                <w:rFonts w:ascii="Calibri" w:eastAsia="Calibri" w:hAnsi="Calibri" w:cs="Calibri"/>
              </w:rPr>
              <w:t xml:space="preserve">I can </w:t>
            </w:r>
            <w:r w:rsidR="00776DD5">
              <w:rPr>
                <w:rFonts w:ascii="Calibri" w:eastAsia="Calibri" w:hAnsi="Calibri" w:cs="Calibri"/>
              </w:rPr>
              <w:t xml:space="preserve">imitate established artistic techniques in the creation of my own work. </w:t>
            </w:r>
          </w:p>
          <w:p w14:paraId="4FA42180" w14:textId="77777777" w:rsidR="00776DD5" w:rsidRDefault="00776DD5" w:rsidP="00776DD5"/>
          <w:p w14:paraId="28B07957" w14:textId="77777777" w:rsidR="00776DD5" w:rsidRDefault="00776DD5" w:rsidP="00776DD5">
            <w:r>
              <w:t xml:space="preserve">I am beginning to design my own creative work. </w:t>
            </w:r>
          </w:p>
          <w:p w14:paraId="4A8F07F4" w14:textId="77777777" w:rsidR="00776DD5" w:rsidRDefault="00776DD5" w:rsidP="00776DD5"/>
          <w:p w14:paraId="0DF59FCF" w14:textId="77777777" w:rsidR="00776DD5" w:rsidRDefault="00776DD5" w:rsidP="00776DD5">
            <w:r>
              <w:t xml:space="preserve">I can share my creative work. </w:t>
            </w:r>
          </w:p>
          <w:p w14:paraId="630E7F1B" w14:textId="77777777" w:rsidR="00776DD5" w:rsidRDefault="00776DD5" w:rsidP="00776DD5"/>
          <w:p w14:paraId="5EE98132" w14:textId="7476131E" w:rsidR="00776DD5" w:rsidRDefault="00776DD5" w:rsidP="00776DD5">
            <w:r>
              <w:t xml:space="preserve">I am beginning to use creative materials safely with guidance and direction. </w:t>
            </w:r>
          </w:p>
        </w:tc>
      </w:tr>
      <w:tr w:rsidR="00604AB0" w14:paraId="5A82B7AF" w14:textId="77777777" w:rsidTr="007178B2">
        <w:tc>
          <w:tcPr>
            <w:tcW w:w="3114" w:type="dxa"/>
          </w:tcPr>
          <w:p w14:paraId="483249A6" w14:textId="73131C1F" w:rsidR="00604AB0" w:rsidRDefault="00604AB0" w:rsidP="00CA5BA5">
            <w:pPr>
              <w:rPr>
                <w:rFonts w:ascii="Calibri" w:eastAsia="Calibri" w:hAnsi="Calibri" w:cs="Calibri"/>
                <w:b/>
                <w:bCs/>
                <w:color w:val="6027CC"/>
              </w:rPr>
            </w:pPr>
            <w:r w:rsidRPr="00604AB0">
              <w:rPr>
                <w:rFonts w:ascii="Calibri" w:eastAsia="Calibri" w:hAnsi="Calibri" w:cs="Calibri"/>
                <w:b/>
                <w:bCs/>
                <w:color w:val="00B0F0"/>
              </w:rPr>
              <w:t>Languages, Literacy and Communication</w:t>
            </w:r>
          </w:p>
        </w:tc>
        <w:tc>
          <w:tcPr>
            <w:tcW w:w="4394" w:type="dxa"/>
          </w:tcPr>
          <w:p w14:paraId="4C405120" w14:textId="33D5C34A" w:rsidR="00604AB0" w:rsidRPr="00522AD4" w:rsidRDefault="00604AB0" w:rsidP="00CA5BA5">
            <w:r>
              <w:t>Expressing ourselves through languages is key to communication.</w:t>
            </w:r>
          </w:p>
        </w:tc>
        <w:tc>
          <w:tcPr>
            <w:tcW w:w="6440" w:type="dxa"/>
          </w:tcPr>
          <w:p w14:paraId="5E67B151" w14:textId="0A55093E" w:rsidR="00604AB0" w:rsidRDefault="00604AB0" w:rsidP="00776DD5">
            <w:r>
              <w:t>I can recognise the appropriate language for different audiences and purposes, varying my expression, vocabulary</w:t>
            </w:r>
            <w:r>
              <w:t>,</w:t>
            </w:r>
            <w:r>
              <w:t xml:space="preserve"> and tone to engage the audience.</w:t>
            </w:r>
          </w:p>
          <w:p w14:paraId="66C40DDF" w14:textId="77777777" w:rsidR="00604AB0" w:rsidRDefault="00604AB0" w:rsidP="00776DD5">
            <w:pPr>
              <w:rPr>
                <w:rFonts w:ascii="Calibri" w:eastAsia="Calibri" w:hAnsi="Calibri" w:cs="Calibri"/>
              </w:rPr>
            </w:pPr>
          </w:p>
          <w:p w14:paraId="38293C16" w14:textId="6A4174E9" w:rsidR="00604AB0" w:rsidRDefault="00604AB0" w:rsidP="00776DD5">
            <w:r>
              <w:t>I can ask and answer questions and exchange ideas and information.</w:t>
            </w:r>
          </w:p>
          <w:p w14:paraId="6C2F0C5F" w14:textId="77777777" w:rsidR="00604AB0" w:rsidRDefault="00604AB0" w:rsidP="00776DD5"/>
          <w:p w14:paraId="2439DE49" w14:textId="1C910E24" w:rsidR="00604AB0" w:rsidRDefault="00604AB0" w:rsidP="00776DD5">
            <w:pPr>
              <w:rPr>
                <w:rFonts w:ascii="Calibri" w:eastAsia="Calibri" w:hAnsi="Calibri" w:cs="Calibri"/>
              </w:rPr>
            </w:pPr>
            <w:r>
              <w:t>I can share my thoughts, feelings and opinions with others using a range of techniques for different effect and showing empathy and respect.</w:t>
            </w:r>
          </w:p>
          <w:p w14:paraId="5A752113" w14:textId="20F2F8A7" w:rsidR="00604AB0" w:rsidRPr="00522AD4" w:rsidRDefault="00604AB0" w:rsidP="00776DD5">
            <w:pPr>
              <w:rPr>
                <w:rFonts w:ascii="Calibri" w:eastAsia="Calibri" w:hAnsi="Calibri" w:cs="Calibri"/>
              </w:rPr>
            </w:pPr>
          </w:p>
        </w:tc>
      </w:tr>
      <w:tr w:rsidR="00604AB0" w14:paraId="084254BB" w14:textId="77777777" w:rsidTr="007178B2">
        <w:tc>
          <w:tcPr>
            <w:tcW w:w="3114" w:type="dxa"/>
          </w:tcPr>
          <w:p w14:paraId="14E36393" w14:textId="3AE044A2" w:rsidR="00604AB0" w:rsidRPr="00BE3C4E" w:rsidRDefault="00BE3C4E" w:rsidP="00CA5BA5">
            <w:pPr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</w:pPr>
            <w:r w:rsidRPr="00BE3C4E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lastRenderedPageBreak/>
              <w:t>Mathematics and Numeracy</w:t>
            </w:r>
          </w:p>
        </w:tc>
        <w:tc>
          <w:tcPr>
            <w:tcW w:w="4394" w:type="dxa"/>
          </w:tcPr>
          <w:p w14:paraId="726FC030" w14:textId="607A989A" w:rsidR="00604AB0" w:rsidRDefault="00BE3C4E" w:rsidP="00BE3C4E">
            <w:r>
              <w:t>Geometry focuses on relationships involving shape, space and position, and measurement focuses on quantifying phenomena</w:t>
            </w:r>
            <w:r>
              <w:t xml:space="preserve"> </w:t>
            </w:r>
            <w:r>
              <w:t>in the physical world.</w:t>
            </w:r>
          </w:p>
        </w:tc>
        <w:tc>
          <w:tcPr>
            <w:tcW w:w="6440" w:type="dxa"/>
          </w:tcPr>
          <w:p w14:paraId="6391B738" w14:textId="77777777" w:rsidR="00604AB0" w:rsidRDefault="00BE3C4E" w:rsidP="00776DD5">
            <w:r>
              <w:t>I have used a variety of objects to measure. I am beginning to understand the need to repeat the same physical unit without any gaps when measuring.</w:t>
            </w:r>
          </w:p>
          <w:p w14:paraId="66EFCA4D" w14:textId="77777777" w:rsidR="00BE3C4E" w:rsidRDefault="00BE3C4E" w:rsidP="00776DD5"/>
          <w:p w14:paraId="03A8B246" w14:textId="7F2F8B38" w:rsidR="00BE3C4E" w:rsidRDefault="00BE3C4E" w:rsidP="00776DD5">
            <w:r>
              <w:t>I have explored tw</w:t>
            </w:r>
            <w:r>
              <w:t xml:space="preserve">o- </w:t>
            </w:r>
            <w:r>
              <w:t>dimensional and three</w:t>
            </w:r>
            <w:r>
              <w:t>-</w:t>
            </w:r>
            <w:r>
              <w:t>dimensional shapes and their properties in a range of contexts.</w:t>
            </w:r>
          </w:p>
          <w:p w14:paraId="4933C94C" w14:textId="77777777" w:rsidR="00BE3C4E" w:rsidRDefault="00BE3C4E" w:rsidP="00776DD5"/>
          <w:p w14:paraId="4D47DCAD" w14:textId="77777777" w:rsidR="00BE3C4E" w:rsidRDefault="00BE3C4E" w:rsidP="00776DD5">
            <w:r>
              <w:t>I have explored movements and directions and I am beginning to use mathematical language to describe position.</w:t>
            </w:r>
          </w:p>
          <w:p w14:paraId="18537D4B" w14:textId="77777777" w:rsidR="00BE3C4E" w:rsidRDefault="00BE3C4E" w:rsidP="00776DD5"/>
          <w:p w14:paraId="442CDDB5" w14:textId="58E9B1B6" w:rsidR="00BE3C4E" w:rsidRDefault="00BE3C4E" w:rsidP="00776DD5"/>
        </w:tc>
      </w:tr>
      <w:tr w:rsidR="00BE3C4E" w14:paraId="78B1F62C" w14:textId="77777777" w:rsidTr="007178B2">
        <w:tc>
          <w:tcPr>
            <w:tcW w:w="3114" w:type="dxa"/>
          </w:tcPr>
          <w:p w14:paraId="435E3C29" w14:textId="12A60620" w:rsidR="00BE3C4E" w:rsidRPr="00BE3C4E" w:rsidRDefault="00BE3C4E" w:rsidP="00CA5BA5">
            <w:pPr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</w:pPr>
            <w:r w:rsidRPr="00BE3C4E">
              <w:rPr>
                <w:rFonts w:ascii="Calibri" w:eastAsia="Calibri" w:hAnsi="Calibri" w:cs="Calibri"/>
                <w:b/>
                <w:bCs/>
                <w:color w:val="7030A0"/>
              </w:rPr>
              <w:t xml:space="preserve">Science and Technology </w:t>
            </w:r>
          </w:p>
        </w:tc>
        <w:tc>
          <w:tcPr>
            <w:tcW w:w="4394" w:type="dxa"/>
          </w:tcPr>
          <w:p w14:paraId="76421540" w14:textId="77777777" w:rsidR="00BE3C4E" w:rsidRDefault="00BE3C4E" w:rsidP="00BE3C4E">
            <w:r>
              <w:t>Being curious and searching for answers is essential to understanding and predicting phenomena.</w:t>
            </w:r>
          </w:p>
          <w:p w14:paraId="18FB8484" w14:textId="36C67F59" w:rsidR="00BE3C4E" w:rsidRDefault="00BE3C4E" w:rsidP="00BE3C4E"/>
          <w:p w14:paraId="78104708" w14:textId="2381E59C" w:rsidR="00BE3C4E" w:rsidRDefault="00BE3C4E" w:rsidP="00BE3C4E"/>
          <w:p w14:paraId="49525422" w14:textId="77777777" w:rsidR="00BE3C4E" w:rsidRDefault="00BE3C4E" w:rsidP="00BE3C4E"/>
          <w:p w14:paraId="15031F24" w14:textId="77777777" w:rsidR="00BE3C4E" w:rsidRDefault="00BE3C4E" w:rsidP="00BE3C4E"/>
          <w:p w14:paraId="6EA81550" w14:textId="77777777" w:rsidR="00BE3C4E" w:rsidRDefault="00BE3C4E" w:rsidP="00BE3C4E">
            <w:r>
              <w:t>Design thinking and engineering offer technical and creative ways to meet society’s needs and wants</w:t>
            </w:r>
            <w:r>
              <w:t>.</w:t>
            </w:r>
          </w:p>
          <w:p w14:paraId="4DCDA177" w14:textId="77777777" w:rsidR="00BE3C4E" w:rsidRDefault="00BE3C4E" w:rsidP="00BE3C4E"/>
          <w:p w14:paraId="0A9EC7C6" w14:textId="77777777" w:rsidR="00BE3C4E" w:rsidRDefault="00BE3C4E" w:rsidP="00BE3C4E"/>
          <w:p w14:paraId="4A615E46" w14:textId="77777777" w:rsidR="00BE3C4E" w:rsidRDefault="00BE3C4E" w:rsidP="00BE3C4E"/>
          <w:p w14:paraId="33B7C83A" w14:textId="77777777" w:rsidR="00BE3C4E" w:rsidRDefault="00BE3C4E" w:rsidP="00BE3C4E"/>
          <w:p w14:paraId="1136D06E" w14:textId="5DAA8DDF" w:rsidR="00485188" w:rsidRDefault="00485188" w:rsidP="00BE3C4E">
            <w:r>
              <w:t>Forces and energy provide a foundation for understanding our universe.</w:t>
            </w:r>
          </w:p>
        </w:tc>
        <w:tc>
          <w:tcPr>
            <w:tcW w:w="6440" w:type="dxa"/>
          </w:tcPr>
          <w:p w14:paraId="51945227" w14:textId="77777777" w:rsidR="00BE3C4E" w:rsidRDefault="00BE3C4E" w:rsidP="00776DD5">
            <w:r>
              <w:t>I can show curiosity and question how things work.</w:t>
            </w:r>
          </w:p>
          <w:p w14:paraId="74AF39F9" w14:textId="77777777" w:rsidR="00BE3C4E" w:rsidRDefault="00BE3C4E" w:rsidP="00776DD5"/>
          <w:p w14:paraId="070EC459" w14:textId="77777777" w:rsidR="00BE3C4E" w:rsidRDefault="00BE3C4E" w:rsidP="00776DD5">
            <w:r>
              <w:t>I can investigate different forms of energy and how it can be transferred.</w:t>
            </w:r>
          </w:p>
          <w:p w14:paraId="7D2F0C48" w14:textId="77777777" w:rsidR="00BE3C4E" w:rsidRDefault="00BE3C4E" w:rsidP="00776DD5"/>
          <w:p w14:paraId="20D69FD8" w14:textId="77777777" w:rsidR="00BE3C4E" w:rsidRDefault="00BE3C4E" w:rsidP="00776DD5"/>
          <w:p w14:paraId="0BBC2E65" w14:textId="77777777" w:rsidR="00BE3C4E" w:rsidRDefault="00BE3C4E" w:rsidP="00776DD5"/>
          <w:p w14:paraId="45D684DF" w14:textId="77777777" w:rsidR="00BE3C4E" w:rsidRDefault="00BE3C4E" w:rsidP="00776DD5">
            <w:r>
              <w:t>I can safely use simple tools, materials and equipment to construct and deconstruct.</w:t>
            </w:r>
          </w:p>
          <w:p w14:paraId="0982DA0B" w14:textId="77777777" w:rsidR="00BE3C4E" w:rsidRDefault="00BE3C4E" w:rsidP="00776DD5"/>
          <w:p w14:paraId="328AC09A" w14:textId="77777777" w:rsidR="00BE3C4E" w:rsidRDefault="00BE3C4E" w:rsidP="00776DD5">
            <w:r>
              <w:t>I can explore the properties of materials and choose different materials for a particular use.</w:t>
            </w:r>
          </w:p>
          <w:p w14:paraId="2975FC72" w14:textId="77777777" w:rsidR="00485188" w:rsidRPr="00485188" w:rsidRDefault="00485188" w:rsidP="00485188"/>
          <w:p w14:paraId="109E3B21" w14:textId="77777777" w:rsidR="00485188" w:rsidRDefault="00485188" w:rsidP="00485188"/>
          <w:p w14:paraId="7EE6D623" w14:textId="15C8A373" w:rsidR="00485188" w:rsidRPr="00485188" w:rsidRDefault="00485188" w:rsidP="00485188">
            <w:r>
              <w:t>I can explore how the motion of objects can be affected by applying specific forces.</w:t>
            </w:r>
          </w:p>
        </w:tc>
      </w:tr>
    </w:tbl>
    <w:p w14:paraId="5BBD0854" w14:textId="77777777" w:rsidR="00CA5BA5" w:rsidRPr="00CA5BA5" w:rsidRDefault="00CA5BA5" w:rsidP="00CA5BA5"/>
    <w:sectPr w:rsidR="00CA5BA5" w:rsidRPr="00CA5BA5" w:rsidSect="00CA5BA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3EFB" w14:textId="77777777" w:rsidR="003672BE" w:rsidRDefault="003672BE" w:rsidP="00CA5BA5">
      <w:r>
        <w:separator/>
      </w:r>
    </w:p>
  </w:endnote>
  <w:endnote w:type="continuationSeparator" w:id="0">
    <w:p w14:paraId="7B593F5E" w14:textId="77777777" w:rsidR="003672BE" w:rsidRDefault="003672BE" w:rsidP="00CA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F132" w14:textId="77777777" w:rsidR="003672BE" w:rsidRDefault="003672BE" w:rsidP="00CA5BA5">
      <w:r>
        <w:separator/>
      </w:r>
    </w:p>
  </w:footnote>
  <w:footnote w:type="continuationSeparator" w:id="0">
    <w:p w14:paraId="2252505A" w14:textId="77777777" w:rsidR="003672BE" w:rsidRDefault="003672BE" w:rsidP="00CA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F42F" w14:textId="12161019" w:rsidR="00CA5BA5" w:rsidRDefault="00776DD5" w:rsidP="00776DD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AEFFC4" wp14:editId="6AFB2840">
          <wp:simplePos x="0" y="0"/>
          <wp:positionH relativeFrom="column">
            <wp:posOffset>4411980</wp:posOffset>
          </wp:positionH>
          <wp:positionV relativeFrom="paragraph">
            <wp:posOffset>-373380</wp:posOffset>
          </wp:positionV>
          <wp:extent cx="1661678" cy="868504"/>
          <wp:effectExtent l="0" t="0" r="0" b="8255"/>
          <wp:wrapSquare wrapText="bothSides"/>
          <wp:docPr id="3" name="Picture 3" descr="ᐈ F1 cars top view stock illustrations, Royalty Free f1 car vectors |  download on Depositphoto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ᐈ F1 cars top view stock illustrations, Royalty Free f1 car vectors |  download on Depositphoto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678" cy="868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BA5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2DA17E0" wp14:editId="6B2A0E0B">
          <wp:simplePos x="0" y="0"/>
          <wp:positionH relativeFrom="column">
            <wp:posOffset>7139940</wp:posOffset>
          </wp:positionH>
          <wp:positionV relativeFrom="paragraph">
            <wp:posOffset>-235585</wp:posOffset>
          </wp:positionV>
          <wp:extent cx="2362835" cy="1163955"/>
          <wp:effectExtent l="0" t="0" r="0" b="4445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CA5BA5">
      <w:t xml:space="preserve">EESW / STEM Cymru </w:t>
    </w:r>
    <w:r>
      <w:t>Speed Challenge</w:t>
    </w:r>
    <w:r w:rsidR="000062FC">
      <w:t xml:space="preserve"> </w:t>
    </w:r>
    <w:r w:rsidR="00CA5BA5">
      <w:t xml:space="preserve"> – Resources for Teachers</w:t>
    </w:r>
    <w:r w:rsidR="00CA5BA5">
      <w:rPr>
        <w:noProof/>
      </w:rPr>
      <w:t xml:space="preserve"> </w:t>
    </w:r>
  </w:p>
  <w:p w14:paraId="65BF57E2" w14:textId="1A9D92BD" w:rsidR="00CA5BA5" w:rsidRDefault="00CA5BA5">
    <w:pPr>
      <w:pStyle w:val="Header"/>
    </w:pPr>
  </w:p>
  <w:p w14:paraId="2ABB7A39" w14:textId="77777777" w:rsidR="00CA5BA5" w:rsidRDefault="00CA5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BA5"/>
    <w:rsid w:val="000062FC"/>
    <w:rsid w:val="00052AA1"/>
    <w:rsid w:val="00097FE8"/>
    <w:rsid w:val="001A5CBE"/>
    <w:rsid w:val="00223E2A"/>
    <w:rsid w:val="002D0B5C"/>
    <w:rsid w:val="00321AE8"/>
    <w:rsid w:val="003379A0"/>
    <w:rsid w:val="003672BE"/>
    <w:rsid w:val="003A5D16"/>
    <w:rsid w:val="00485188"/>
    <w:rsid w:val="00511C37"/>
    <w:rsid w:val="00522AD4"/>
    <w:rsid w:val="00534805"/>
    <w:rsid w:val="00594D27"/>
    <w:rsid w:val="005D51DF"/>
    <w:rsid w:val="00604AB0"/>
    <w:rsid w:val="00672CC0"/>
    <w:rsid w:val="006A693F"/>
    <w:rsid w:val="007178B2"/>
    <w:rsid w:val="00767176"/>
    <w:rsid w:val="00776DD5"/>
    <w:rsid w:val="007A5742"/>
    <w:rsid w:val="007C1193"/>
    <w:rsid w:val="00834068"/>
    <w:rsid w:val="008616CA"/>
    <w:rsid w:val="008C28A5"/>
    <w:rsid w:val="009905E7"/>
    <w:rsid w:val="009A2228"/>
    <w:rsid w:val="00A02281"/>
    <w:rsid w:val="00A34769"/>
    <w:rsid w:val="00A52CF1"/>
    <w:rsid w:val="00AA475E"/>
    <w:rsid w:val="00AB7AF4"/>
    <w:rsid w:val="00B248D4"/>
    <w:rsid w:val="00BE3C4E"/>
    <w:rsid w:val="00C71C4B"/>
    <w:rsid w:val="00CA5BA5"/>
    <w:rsid w:val="00D17942"/>
    <w:rsid w:val="00D241B3"/>
    <w:rsid w:val="00D422BA"/>
    <w:rsid w:val="00D740EF"/>
    <w:rsid w:val="00DA1227"/>
    <w:rsid w:val="00DE25F7"/>
    <w:rsid w:val="00E300E4"/>
    <w:rsid w:val="00E60C16"/>
    <w:rsid w:val="00ED7763"/>
    <w:rsid w:val="00F9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3B31D"/>
  <w15:chartTrackingRefBased/>
  <w15:docId w15:val="{CF64BDE5-D399-CA4A-A4CB-FD30D289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B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5B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BA5"/>
  </w:style>
  <w:style w:type="paragraph" w:styleId="Footer">
    <w:name w:val="footer"/>
    <w:basedOn w:val="Normal"/>
    <w:link w:val="FooterChar"/>
    <w:uiPriority w:val="99"/>
    <w:unhideWhenUsed/>
    <w:rsid w:val="00CA5B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BA5"/>
  </w:style>
  <w:style w:type="character" w:customStyle="1" w:styleId="Heading1Char">
    <w:name w:val="Heading 1 Char"/>
    <w:basedOn w:val="DefaultParagraphFont"/>
    <w:link w:val="Heading1"/>
    <w:uiPriority w:val="9"/>
    <w:rsid w:val="00CA5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A5B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5BA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D0B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2" ma:contentTypeDescription="Create a new document." ma:contentTypeScope="" ma:versionID="000051a5606cb42293d050fc59810e75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eea5ab6df0624c7925e43ad46ded012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CE8E2-82D0-4F45-A78A-9453111C0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0E433-7A0C-4B29-B76D-EEBA95A30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65ea1-1c07-4b2e-b3fc-c85cac23542e"/>
    <ds:schemaRef ds:uri="3187a98f-1c5a-4572-b201-ba6b6ea32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93388-45B3-459D-9FCE-0932696827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Murray</dc:creator>
  <cp:keywords/>
  <dc:description/>
  <cp:lastModifiedBy>Kerry Reid</cp:lastModifiedBy>
  <cp:revision>3</cp:revision>
  <dcterms:created xsi:type="dcterms:W3CDTF">2021-04-15T12:18:00Z</dcterms:created>
  <dcterms:modified xsi:type="dcterms:W3CDTF">2021-04-15T12:40:00Z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